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C6DC9" w14:textId="035F22E5" w:rsidR="00FD61CA" w:rsidRDefault="00B05A15" w:rsidP="00FD61CA">
      <w:pPr>
        <w:ind w:left="-1134" w:right="-994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22B7F2B" wp14:editId="3576599B">
            <wp:simplePos x="0" y="0"/>
            <wp:positionH relativeFrom="column">
              <wp:posOffset>-720090</wp:posOffset>
            </wp:positionH>
            <wp:positionV relativeFrom="paragraph">
              <wp:posOffset>323850</wp:posOffset>
            </wp:positionV>
            <wp:extent cx="7552690" cy="10358120"/>
            <wp:effectExtent l="0" t="0" r="0" b="508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35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20AB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31931D" wp14:editId="0487B364">
                <wp:simplePos x="0" y="0"/>
                <wp:positionH relativeFrom="column">
                  <wp:posOffset>-351790</wp:posOffset>
                </wp:positionH>
                <wp:positionV relativeFrom="page">
                  <wp:posOffset>2844800</wp:posOffset>
                </wp:positionV>
                <wp:extent cx="6795770" cy="447675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770" cy="447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37AAD" w14:textId="2ECD51E4" w:rsidR="00AA0478" w:rsidRPr="00633DEC" w:rsidRDefault="00AA0478" w:rsidP="00AA0478">
                            <w:pPr>
                              <w:pStyle w:val="Corpotesto"/>
                              <w:spacing w:before="63" w:line="235" w:lineRule="auto"/>
                              <w:ind w:left="59" w:right="66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Sistema per serramen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e scuri a cardine DeFAVERI, mod. </w:t>
                            </w:r>
                            <w:r w:rsidR="0006283E" w:rsidRPr="0006283E">
                              <w:rPr>
                                <w:b/>
                                <w:bCs/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RIQUADRA100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Blokko, posa infisso Centro Muro, formato da EPS (conforme alla percentuale di riciclato prevista dai C.A.M.) a rasare, profilo in pvc e Blokko per posizionamento cardini.</w:t>
                            </w:r>
                          </w:p>
                          <w:p w14:paraId="106630F7" w14:textId="59249882" w:rsidR="00AA0478" w:rsidRPr="00633DEC" w:rsidRDefault="00AA0478" w:rsidP="00AA0478">
                            <w:pPr>
                              <w:pStyle w:val="Corpotesto"/>
                              <w:spacing w:before="2" w:line="235" w:lineRule="auto"/>
                              <w:ind w:left="59" w:right="58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Fornitura e posa di sistema per serramen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e scuri a cardine DeFAVERI mod. </w:t>
                            </w:r>
                            <w:r w:rsidR="0006283E" w:rsidRPr="00B05A15">
                              <w:rPr>
                                <w:b/>
                                <w:bCs/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RIQUADRA100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Blokko, posa infisso Centro Muro per cappotto, formato da EPS (conforme alla percentuale di riciclato prevista dai C.A.M.) a rasare, che consente il corretto e semplice allineamento al </w:t>
                            </w:r>
                            <w:r w:rsidRPr="00633DEC">
                              <w:rPr>
                                <w:color w:val="1B1B1B"/>
                                <w:w w:val="98"/>
                                <w:sz w:val="20"/>
                                <w:szCs w:val="20"/>
                                <w:lang w:val="it-IT"/>
                              </w:rPr>
                              <w:t>fi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lo esterno e l’uniformità di </w:t>
                            </w:r>
                            <w:r w:rsidRPr="00633DEC">
                              <w:rPr>
                                <w:color w:val="1B1B1B"/>
                                <w:w w:val="98"/>
                                <w:sz w:val="20"/>
                                <w:szCs w:val="20"/>
                                <w:lang w:val="it-IT"/>
                              </w:rPr>
                              <w:t>fi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nitura con la facciata, profilo nervato in pvc di battuta, abbinabile alla rete a richiesta, opportunamente sagomato per alloggiare la guarnizione auto-espandente per la posa del serramento, </w:t>
                            </w:r>
                            <w:r w:rsidRPr="00633DEC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è dotato di BLOKKO realizzato con materiale a bassa conducibilità, lambda 0,046 W/m²k, che consente il perfetto ancoraggio del cardine, fornito da 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DeFAVERI</w:t>
                            </w:r>
                            <w:r w:rsidRPr="00633DEC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. </w:t>
                            </w:r>
                            <w:r w:rsidR="00346D4C" w:rsidRPr="00346D4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In con</w:t>
                            </w:r>
                            <w:r w:rsidR="00346D4C">
                              <w:rPr>
                                <w:color w:val="1B1B1B"/>
                                <w:sz w:val="20"/>
                                <w:szCs w:val="20"/>
                              </w:rPr>
                              <w:t>ﬁ</w:t>
                            </w:r>
                            <w:r w:rsidR="00346D4C" w:rsidRPr="00346D4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gurazione standard viene fornito con 4 BLOKKO per la </w:t>
                            </w:r>
                            <w:r w:rsidR="00346D4C">
                              <w:rPr>
                                <w:color w:val="1B1B1B"/>
                                <w:sz w:val="20"/>
                                <w:szCs w:val="20"/>
                              </w:rPr>
                              <w:t>ﬁ</w:t>
                            </w:r>
                            <w:r w:rsidR="00346D4C" w:rsidRPr="00346D4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nestra (2+2) e 6 o 8 BLOKKO per la porta</w:t>
                            </w:r>
                            <w:r w:rsidR="00346D4C">
                              <w:rPr>
                                <w:color w:val="1B1B1B"/>
                                <w:sz w:val="20"/>
                                <w:szCs w:val="20"/>
                              </w:rPr>
                              <w:t>ﬁ</w:t>
                            </w:r>
                            <w:r w:rsidR="00346D4C" w:rsidRPr="00346D4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nestra (3+3 o 4+4),</w:t>
                            </w:r>
                            <w:r w:rsidRPr="00633DEC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per il posizionamento del fermo spagnoletta viene inserito un </w:t>
                            </w:r>
                            <w:bookmarkStart w:id="0" w:name="_Hlk97710618"/>
                            <w:r w:rsidR="00965EBC">
                              <w:rPr>
                                <w:sz w:val="20"/>
                                <w:szCs w:val="20"/>
                                <w:lang w:val="it-IT"/>
                              </w:rPr>
                              <w:t>listello in EPS Strong</w:t>
                            </w:r>
                            <w:bookmarkEnd w:id="0"/>
                            <w:r w:rsidRPr="00633DEC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su tutta la lunghezza del traverso. Idonee sta</w:t>
                            </w:r>
                            <w:r w:rsidRPr="00633DEC">
                              <w:rPr>
                                <w:sz w:val="20"/>
                                <w:szCs w:val="20"/>
                              </w:rPr>
                              <w:t>ﬀ</w:t>
                            </w:r>
                            <w:r w:rsidRPr="00633DEC">
                              <w:rPr>
                                <w:sz w:val="20"/>
                                <w:szCs w:val="20"/>
                                <w:lang w:val="it-IT"/>
                              </w:rPr>
                              <w:t>e in relazione allo spessore del cappotto consentono l’ancoraggio del sistema alla muratura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.</w:t>
                            </w:r>
                            <w:r w:rsidR="0072498A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Il</w:t>
                            </w:r>
                            <w:r w:rsidR="00965EB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72498A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monoblocco, 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nternamente termina con l’infisso, permettendo la finitura con qualsiasi materiale o rivestimento e di sagomare a piacimento la contro mazzetta interna. Abbinabile al Blokko fermapersiane con diametro 90 mm per il fissaggio ferma-scuro.</w:t>
                            </w:r>
                          </w:p>
                          <w:p w14:paraId="3B713FC9" w14:textId="40CD595B" w:rsidR="00AA0478" w:rsidRPr="00BF01ED" w:rsidRDefault="00AA0478" w:rsidP="00AA0478">
                            <w:pPr>
                              <w:pStyle w:val="Corpotesto"/>
                              <w:spacing w:before="8" w:line="235" w:lineRule="auto"/>
                              <w:ind w:left="63" w:right="61" w:hanging="1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Il prodotto deve rispettare le seguen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caratteris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che tecniche e funzionali peculiari</w:t>
                            </w:r>
                            <w:bookmarkStart w:id="1" w:name="_Hlk56439161"/>
                            <w:r w:rsidR="00633DEC"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: tipo EPS conforme alla percentuale di riciclato prevista dai C.A.M.; spessore: 100 mm; densità EPS: 25 kg/m³;</w:t>
                            </w:r>
                            <w:bookmarkEnd w:id="1"/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trasmittanza termica lineica su muratura in laterizio porizzato spessore 300 mm con cappotto da 150 m: valore Frsi &gt; </w:t>
                            </w:r>
                            <w:r w:rsidR="00553E04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9</w:t>
                            </w:r>
                            <w:r w:rsidR="00C10C63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3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%; Psi &lt; 0,0</w:t>
                            </w:r>
                            <w:r w:rsidR="00C10C63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3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BF01ED" w:rsidRPr="00BF01ED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(UNI 11673/1).</w:t>
                            </w:r>
                          </w:p>
                          <w:p w14:paraId="02A8C383" w14:textId="77777777" w:rsidR="00AA0478" w:rsidRPr="00633DEC" w:rsidRDefault="00AA0478" w:rsidP="00AA0478">
                            <w:pPr>
                              <w:pStyle w:val="Corpotesto"/>
                              <w:spacing w:before="2" w:line="235" w:lineRule="auto"/>
                              <w:ind w:left="64" w:right="64" w:hanging="1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Le lavorazioni devono essere eseguite secondo le indicazioni del progetto esecu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vo ed alle prescrizioni tecniche della Direzione Lavori &amp;/o della Committenza, in conformità ai contenu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contrattuali del capitolato speciale d’appalto.</w:t>
                            </w:r>
                          </w:p>
                          <w:p w14:paraId="1F6122A0" w14:textId="4B9D81BA" w:rsidR="00AA0478" w:rsidRPr="00633DEC" w:rsidRDefault="00AA0478" w:rsidP="00AA0478">
                            <w:pPr>
                              <w:pStyle w:val="Corpotesto"/>
                              <w:spacing w:before="2" w:line="235" w:lineRule="auto"/>
                              <w:ind w:left="65" w:right="54" w:hanging="1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 xml:space="preserve">Sono esclusi dal prezzo la fornitura e posa degli scuri a cardine, del 4° lato e relativo davanzale/soglia e del ponteggio esterno, 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mentre sono inclusi la fornitura di tutti i materiali, il trasporto degli stessi a piè d'opera, il </w:t>
                            </w:r>
                            <w:r w:rsidRPr="00633DEC">
                              <w:rPr>
                                <w:color w:val="1B1B1B"/>
                                <w:w w:val="98"/>
                                <w:sz w:val="20"/>
                                <w:szCs w:val="20"/>
                                <w:lang w:val="it-IT"/>
                              </w:rPr>
                              <w:t>fi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ssaggio dell'intero sistema alla struttura portante mediante l'u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lizzo di zanche e di schiuma poliuretanica monocomponente autoes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nguente impermeabile ed adesiva ad espansione controllata, secondo le prescrizioni indicate dalla Direzione Lavori, le eventua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li giunzioni, il distanziatore, la formazione e controllo dei livelli di riferimento, la verifica del piombo e della messa in bolla dell'inte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ro sistema, le eventuali assistenze murarie, la pulizia finale con l'asportazione dei detri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ti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e polvere, le eventuali opere provvisionali interne, il trasporto delle macerie al piano di carico con lo sgombero e trasporto alle pubbliche discariche, i corrispettivi per diritti</w:t>
                            </w:r>
                            <w:r w:rsidRPr="00633DEC">
                              <w:rPr>
                                <w:color w:val="1B1B1B"/>
                                <w:w w:val="238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633DEC">
                              <w:rPr>
                                <w:color w:val="1B1B1B"/>
                                <w:w w:val="105"/>
                                <w:sz w:val="20"/>
                                <w:szCs w:val="20"/>
                                <w:lang w:val="it-IT"/>
                              </w:rPr>
                              <w:t>di discarica, nonché ogni altra prestazione accessoria occorrente per eseguire l'opera a regola d'arte.</w:t>
                            </w:r>
                          </w:p>
                          <w:p w14:paraId="6C7A2A25" w14:textId="77777777" w:rsidR="00AA0478" w:rsidRPr="00633DEC" w:rsidRDefault="00AA0478" w:rsidP="00AA0478">
                            <w:pPr>
                              <w:pStyle w:val="Corpotesto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25AFAC01" w14:textId="77777777" w:rsidR="00AA0478" w:rsidRPr="00633DEC" w:rsidRDefault="00AA0478" w:rsidP="00AA0478">
                            <w:pPr>
                              <w:pStyle w:val="Corpotesto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00922B99" w14:textId="7D76352E" w:rsidR="00FD61CA" w:rsidRPr="00633DEC" w:rsidRDefault="00FD61C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1931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7.7pt;margin-top:224pt;width:535.1pt;height:35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" filled="f" stroked="f">
                <v:textbox>
                  <w:txbxContent>
                    <w:p w14:paraId="71637AAD" w14:textId="2ECD51E4" w:rsidR="00AA0478" w:rsidRPr="00633DEC" w:rsidRDefault="00AA0478" w:rsidP="00AA0478">
                      <w:pPr>
                        <w:pStyle w:val="Corpotesto"/>
                        <w:spacing w:before="63" w:line="235" w:lineRule="auto"/>
                        <w:ind w:left="59" w:right="66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Sistema per serramen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e scuri a cardine DeFAVERI, mod. </w:t>
                      </w:r>
                      <w:r w:rsidR="0006283E" w:rsidRPr="0006283E">
                        <w:rPr>
                          <w:b/>
                          <w:bCs/>
                          <w:color w:val="1B1B1B"/>
                          <w:sz w:val="20"/>
                          <w:szCs w:val="20"/>
                          <w:lang w:val="it-IT"/>
                        </w:rPr>
                        <w:t>RIQUADRA100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Blokko, posa infisso Centro Muro, formato da EPS (conforme alla percentuale di riciclato prevista dai C.A.M.) a rasare, profilo in pvc e Blokko per posizionamento cardini.</w:t>
                      </w:r>
                    </w:p>
                    <w:p w14:paraId="106630F7" w14:textId="59249882" w:rsidR="00AA0478" w:rsidRPr="00633DEC" w:rsidRDefault="00AA0478" w:rsidP="00AA0478">
                      <w:pPr>
                        <w:pStyle w:val="Corpotesto"/>
                        <w:spacing w:before="2" w:line="235" w:lineRule="auto"/>
                        <w:ind w:left="59" w:right="58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Fornitura e posa di sistema per serramen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e scuri a cardine DeFAVERI mod. </w:t>
                      </w:r>
                      <w:r w:rsidR="0006283E" w:rsidRPr="00B05A15">
                        <w:rPr>
                          <w:b/>
                          <w:bCs/>
                          <w:color w:val="1B1B1B"/>
                          <w:sz w:val="20"/>
                          <w:szCs w:val="20"/>
                          <w:lang w:val="it-IT"/>
                        </w:rPr>
                        <w:t>RIQUADRA100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Blokko, posa infisso Centro Muro per cappotto, formato da EPS (conforme alla percentuale di riciclato prevista dai C.A.M.) a rasare, che consente il corretto e semplice allineamento al </w:t>
                      </w:r>
                      <w:r w:rsidRPr="00633DEC">
                        <w:rPr>
                          <w:color w:val="1B1B1B"/>
                          <w:w w:val="98"/>
                          <w:sz w:val="20"/>
                          <w:szCs w:val="20"/>
                          <w:lang w:val="it-IT"/>
                        </w:rPr>
                        <w:t>fi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lo esterno e l’uniformità di </w:t>
                      </w:r>
                      <w:r w:rsidRPr="00633DEC">
                        <w:rPr>
                          <w:color w:val="1B1B1B"/>
                          <w:w w:val="98"/>
                          <w:sz w:val="20"/>
                          <w:szCs w:val="20"/>
                          <w:lang w:val="it-IT"/>
                        </w:rPr>
                        <w:t>fi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nitura con la facciata, profilo nervato in pvc di battuta, abbinabile alla rete a richiesta, opportunamente sagomato per alloggiare la guarnizione auto-espandente per la posa del serramento, </w:t>
                      </w:r>
                      <w:r w:rsidRPr="00633DEC">
                        <w:rPr>
                          <w:sz w:val="20"/>
                          <w:szCs w:val="20"/>
                          <w:lang w:val="it-IT"/>
                        </w:rPr>
                        <w:t xml:space="preserve">è dotato di BLOKKO realizzato con materiale a bassa conducibilità, lambda 0,046 W/m²k, che consente il perfetto ancoraggio del cardine, fornito da 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DeFAVERI</w:t>
                      </w:r>
                      <w:r w:rsidRPr="00633DEC">
                        <w:rPr>
                          <w:sz w:val="20"/>
                          <w:szCs w:val="20"/>
                          <w:lang w:val="it-IT"/>
                        </w:rPr>
                        <w:t xml:space="preserve">. </w:t>
                      </w:r>
                      <w:r w:rsidR="00346D4C" w:rsidRPr="00346D4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In con</w:t>
                      </w:r>
                      <w:r w:rsidR="00346D4C">
                        <w:rPr>
                          <w:color w:val="1B1B1B"/>
                          <w:sz w:val="20"/>
                          <w:szCs w:val="20"/>
                        </w:rPr>
                        <w:t>ﬁ</w:t>
                      </w:r>
                      <w:r w:rsidR="00346D4C" w:rsidRPr="00346D4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gurazione standard viene fornito con 4 BLOKKO per la </w:t>
                      </w:r>
                      <w:r w:rsidR="00346D4C">
                        <w:rPr>
                          <w:color w:val="1B1B1B"/>
                          <w:sz w:val="20"/>
                          <w:szCs w:val="20"/>
                        </w:rPr>
                        <w:t>ﬁ</w:t>
                      </w:r>
                      <w:r w:rsidR="00346D4C" w:rsidRPr="00346D4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nestra (2+2) e 6 o 8 BLOKKO per la porta</w:t>
                      </w:r>
                      <w:r w:rsidR="00346D4C">
                        <w:rPr>
                          <w:color w:val="1B1B1B"/>
                          <w:sz w:val="20"/>
                          <w:szCs w:val="20"/>
                        </w:rPr>
                        <w:t>ﬁ</w:t>
                      </w:r>
                      <w:r w:rsidR="00346D4C" w:rsidRPr="00346D4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nestra (3+3 o 4+4),</w:t>
                      </w:r>
                      <w:r w:rsidRPr="00633DEC">
                        <w:rPr>
                          <w:sz w:val="20"/>
                          <w:szCs w:val="20"/>
                          <w:lang w:val="it-IT"/>
                        </w:rPr>
                        <w:t xml:space="preserve"> per il posizionamento del fermo spagnoletta viene inserito un </w:t>
                      </w:r>
                      <w:bookmarkStart w:id="2" w:name="_Hlk97710618"/>
                      <w:r w:rsidR="00965EBC">
                        <w:rPr>
                          <w:sz w:val="20"/>
                          <w:szCs w:val="20"/>
                          <w:lang w:val="it-IT"/>
                        </w:rPr>
                        <w:t>listello in EPS Strong</w:t>
                      </w:r>
                      <w:bookmarkEnd w:id="2"/>
                      <w:r w:rsidRPr="00633DEC">
                        <w:rPr>
                          <w:sz w:val="20"/>
                          <w:szCs w:val="20"/>
                          <w:lang w:val="it-IT"/>
                        </w:rPr>
                        <w:t xml:space="preserve"> su tutta la lunghezza del traverso. Idonee sta</w:t>
                      </w:r>
                      <w:r w:rsidRPr="00633DEC">
                        <w:rPr>
                          <w:sz w:val="20"/>
                          <w:szCs w:val="20"/>
                        </w:rPr>
                        <w:t>ﬀ</w:t>
                      </w:r>
                      <w:r w:rsidRPr="00633DEC">
                        <w:rPr>
                          <w:sz w:val="20"/>
                          <w:szCs w:val="20"/>
                          <w:lang w:val="it-IT"/>
                        </w:rPr>
                        <w:t>e in relazione allo spessore del cappotto consentono l’ancoraggio del sistema alla muratura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.</w:t>
                      </w:r>
                      <w:r w:rsidR="0072498A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Il</w:t>
                      </w:r>
                      <w:r w:rsidR="00965EB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72498A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monoblocco, 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nternamente termina con l’infisso, permettendo la finitura con qualsiasi materiale o rivestimento e di sagomare a piacimento la contro mazzetta interna. Abbinabile al Blokko fermapersiane con diametro 90 mm per il fissaggio ferma-scuro.</w:t>
                      </w:r>
                    </w:p>
                    <w:p w14:paraId="3B713FC9" w14:textId="40CD595B" w:rsidR="00AA0478" w:rsidRPr="00BF01ED" w:rsidRDefault="00AA0478" w:rsidP="00AA0478">
                      <w:pPr>
                        <w:pStyle w:val="Corpotesto"/>
                        <w:spacing w:before="8" w:line="235" w:lineRule="auto"/>
                        <w:ind w:left="63" w:right="61" w:hanging="1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Il prodotto deve rispettare le seguen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caratteris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che tecniche e funzionali peculiari</w:t>
                      </w:r>
                      <w:bookmarkStart w:id="3" w:name="_Hlk56439161"/>
                      <w:r w:rsidR="00633DEC"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: tipo EPS conforme alla percentuale di riciclato prevista dai C.A.M.; spessore: 100 mm; densità EPS: 25 kg/m³;</w:t>
                      </w:r>
                      <w:bookmarkEnd w:id="3"/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trasmittanza termica lineica su muratura in laterizio porizzato spessore 300 mm con cappotto da 150 m: valore Frsi &gt; </w:t>
                      </w:r>
                      <w:r w:rsidR="00553E04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9</w:t>
                      </w:r>
                      <w:r w:rsidR="00C10C63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3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%; Psi &lt; 0,0</w:t>
                      </w:r>
                      <w:r w:rsidR="00C10C63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3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BF01ED" w:rsidRPr="00BF01ED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(UNI 11673/1).</w:t>
                      </w:r>
                    </w:p>
                    <w:p w14:paraId="02A8C383" w14:textId="77777777" w:rsidR="00AA0478" w:rsidRPr="00633DEC" w:rsidRDefault="00AA0478" w:rsidP="00AA0478">
                      <w:pPr>
                        <w:pStyle w:val="Corpotesto"/>
                        <w:spacing w:before="2" w:line="235" w:lineRule="auto"/>
                        <w:ind w:left="64" w:right="64" w:hanging="1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Le lavorazioni devono essere eseguite secondo le indicazioni del progetto esecu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vo ed alle prescrizioni tecniche della Direzione Lavori &amp;/o della Committenza, in conformità ai contenu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contrattuali del capitolato speciale d’appalto.</w:t>
                      </w:r>
                    </w:p>
                    <w:p w14:paraId="1F6122A0" w14:textId="4B9D81BA" w:rsidR="00AA0478" w:rsidRPr="00633DEC" w:rsidRDefault="00AA0478" w:rsidP="00AA0478">
                      <w:pPr>
                        <w:pStyle w:val="Corpotesto"/>
                        <w:spacing w:before="2" w:line="235" w:lineRule="auto"/>
                        <w:ind w:left="65" w:right="54" w:hanging="1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 xml:space="preserve">Sono esclusi dal prezzo la fornitura e posa degli scuri a cardine, del 4° lato e relativo davanzale/soglia e del ponteggio esterno, 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mentre sono inclusi la fornitura di tutti i materiali, il trasporto degli stessi a piè d'opera, il </w:t>
                      </w:r>
                      <w:r w:rsidRPr="00633DEC">
                        <w:rPr>
                          <w:color w:val="1B1B1B"/>
                          <w:w w:val="98"/>
                          <w:sz w:val="20"/>
                          <w:szCs w:val="20"/>
                          <w:lang w:val="it-IT"/>
                        </w:rPr>
                        <w:t>fi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ssaggio dell'intero sistema alla struttura portante mediante l'u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lizzo di zanche e di schiuma poliuretanica monocomponente autoes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nguente impermeabile ed adesiva ad espansione controllata, secondo le prescrizioni indicate dalla Direzione Lavori, le eventua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li giunzioni, il distanziatore, la formazione e controllo dei livelli di riferimento, la verifica del piombo e della messa in bolla dell'inte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>ro sistema, le eventuali assistenze murarie, la pulizia finale con l'asportazione dei detri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ti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e polvere, le eventuali opere provvisionali interne, il trasporto delle macerie al piano di carico con lo sgombero e trasporto alle pubbliche discariche, i corrispettivi per diritti</w:t>
                      </w:r>
                      <w:r w:rsidRPr="00633DEC">
                        <w:rPr>
                          <w:color w:val="1B1B1B"/>
                          <w:w w:val="238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633DEC">
                        <w:rPr>
                          <w:color w:val="1B1B1B"/>
                          <w:w w:val="105"/>
                          <w:sz w:val="20"/>
                          <w:szCs w:val="20"/>
                          <w:lang w:val="it-IT"/>
                        </w:rPr>
                        <w:t>di discarica, nonché ogni altra prestazione accessoria occorrente per eseguire l'opera a regola d'arte.</w:t>
                      </w:r>
                    </w:p>
                    <w:p w14:paraId="6C7A2A25" w14:textId="77777777" w:rsidR="00AA0478" w:rsidRPr="00633DEC" w:rsidRDefault="00AA0478" w:rsidP="00AA0478">
                      <w:pPr>
                        <w:pStyle w:val="Corpotesto"/>
                        <w:rPr>
                          <w:sz w:val="20"/>
                          <w:szCs w:val="20"/>
                          <w:lang w:val="it-IT"/>
                        </w:rPr>
                      </w:pPr>
                    </w:p>
                    <w:p w14:paraId="25AFAC01" w14:textId="77777777" w:rsidR="00AA0478" w:rsidRPr="00633DEC" w:rsidRDefault="00AA0478" w:rsidP="00AA0478">
                      <w:pPr>
                        <w:pStyle w:val="Corpotesto"/>
                        <w:rPr>
                          <w:sz w:val="20"/>
                          <w:szCs w:val="20"/>
                          <w:lang w:val="it-IT"/>
                        </w:rPr>
                      </w:pPr>
                    </w:p>
                    <w:p w14:paraId="00922B99" w14:textId="7D76352E" w:rsidR="00FD61CA" w:rsidRPr="00633DEC" w:rsidRDefault="00FD61C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20AB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B816D3" wp14:editId="73CA5D9E">
                <wp:simplePos x="0" y="0"/>
                <wp:positionH relativeFrom="column">
                  <wp:posOffset>-354330</wp:posOffset>
                </wp:positionH>
                <wp:positionV relativeFrom="page">
                  <wp:posOffset>2208530</wp:posOffset>
                </wp:positionV>
                <wp:extent cx="6795770" cy="564515"/>
                <wp:effectExtent l="0" t="0" r="0" b="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5770" cy="564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3CF6F" w14:textId="54B585AD" w:rsidR="00AA0478" w:rsidRPr="00633DEC" w:rsidRDefault="00AA0478" w:rsidP="00AA0478">
                            <w:pPr>
                              <w:pStyle w:val="Corpotesto"/>
                              <w:spacing w:before="0" w:line="234" w:lineRule="exact"/>
                              <w:ind w:left="59"/>
                              <w:jc w:val="both"/>
                              <w:rPr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Sistema per serramenti e scuri a cardine DeFAVERI, mod. </w:t>
                            </w:r>
                            <w:r w:rsidR="0006283E" w:rsidRPr="0006283E">
                              <w:rPr>
                                <w:b/>
                                <w:bCs/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>RIQUADRA100</w:t>
                            </w:r>
                            <w:r w:rsidRPr="00633DEC">
                              <w:rPr>
                                <w:color w:val="1B1B1B"/>
                                <w:sz w:val="20"/>
                                <w:szCs w:val="20"/>
                                <w:lang w:val="it-IT"/>
                              </w:rPr>
                              <w:t xml:space="preserve"> Blokko, posa infisso Centro Muro, formato da EPS (conforme alla percentuale di riciclato prevista dai C.A.M.) a rasare, profilo in pvc e Blokko per posizionamento cardini.</w:t>
                            </w:r>
                          </w:p>
                          <w:p w14:paraId="430A693E" w14:textId="77777777" w:rsidR="004B69AE" w:rsidRPr="00633DEC" w:rsidRDefault="004B69AE" w:rsidP="004B69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816D3" id="_x0000_s1027" type="#_x0000_t202" style="position:absolute;left:0;text-align:left;margin-left:-27.9pt;margin-top:173.9pt;width:535.1pt;height:44.4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" filled="f" stroked="f">
                <v:textbox>
                  <w:txbxContent>
                    <w:p w14:paraId="0263CF6F" w14:textId="54B585AD" w:rsidR="00AA0478" w:rsidRPr="00633DEC" w:rsidRDefault="00AA0478" w:rsidP="00AA0478">
                      <w:pPr>
                        <w:pStyle w:val="Corpotesto"/>
                        <w:spacing w:before="0" w:line="234" w:lineRule="exact"/>
                        <w:ind w:left="59"/>
                        <w:jc w:val="both"/>
                        <w:rPr>
                          <w:sz w:val="20"/>
                          <w:szCs w:val="20"/>
                          <w:lang w:val="it-IT"/>
                        </w:rPr>
                      </w:pP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Sistema per serramenti e scuri a cardine DeFAVERI, mod. </w:t>
                      </w:r>
                      <w:r w:rsidR="0006283E" w:rsidRPr="0006283E">
                        <w:rPr>
                          <w:b/>
                          <w:bCs/>
                          <w:color w:val="1B1B1B"/>
                          <w:sz w:val="20"/>
                          <w:szCs w:val="20"/>
                          <w:lang w:val="it-IT"/>
                        </w:rPr>
                        <w:t>RIQUADRA100</w:t>
                      </w:r>
                      <w:r w:rsidRPr="00633DEC">
                        <w:rPr>
                          <w:color w:val="1B1B1B"/>
                          <w:sz w:val="20"/>
                          <w:szCs w:val="20"/>
                          <w:lang w:val="it-IT"/>
                        </w:rPr>
                        <w:t xml:space="preserve"> Blokko, posa infisso Centro Muro, formato da EPS (conforme alla percentuale di riciclato prevista dai C.A.M.) a rasare, profilo in pvc e Blokko per posizionamento cardini.</w:t>
                      </w:r>
                    </w:p>
                    <w:p w14:paraId="430A693E" w14:textId="77777777" w:rsidR="004B69AE" w:rsidRPr="00633DEC" w:rsidRDefault="004B69AE" w:rsidP="004B69A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FD61CA" w:rsidSect="00FD61CA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CA"/>
    <w:rsid w:val="000312B5"/>
    <w:rsid w:val="0006283E"/>
    <w:rsid w:val="00077329"/>
    <w:rsid w:val="00346D4C"/>
    <w:rsid w:val="004168E6"/>
    <w:rsid w:val="00451BCE"/>
    <w:rsid w:val="004B69AE"/>
    <w:rsid w:val="00553E04"/>
    <w:rsid w:val="005B0235"/>
    <w:rsid w:val="00633DEC"/>
    <w:rsid w:val="006A3E45"/>
    <w:rsid w:val="006B74DF"/>
    <w:rsid w:val="0072498A"/>
    <w:rsid w:val="008173AD"/>
    <w:rsid w:val="0082351E"/>
    <w:rsid w:val="0093613E"/>
    <w:rsid w:val="00965EBC"/>
    <w:rsid w:val="00983597"/>
    <w:rsid w:val="00A62DD5"/>
    <w:rsid w:val="00AA0478"/>
    <w:rsid w:val="00AE5C60"/>
    <w:rsid w:val="00B01A11"/>
    <w:rsid w:val="00B05A15"/>
    <w:rsid w:val="00B20ABA"/>
    <w:rsid w:val="00B541F7"/>
    <w:rsid w:val="00BF01ED"/>
    <w:rsid w:val="00C10C63"/>
    <w:rsid w:val="00D31F86"/>
    <w:rsid w:val="00D55812"/>
    <w:rsid w:val="00F61EE1"/>
    <w:rsid w:val="00F754EE"/>
    <w:rsid w:val="00FA022E"/>
    <w:rsid w:val="00FD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D4F7"/>
  <w15:chartTrackingRefBased/>
  <w15:docId w15:val="{8487F34A-862A-4DC6-86B5-5C7EA711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69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D61CA"/>
    <w:pPr>
      <w:widowControl w:val="0"/>
      <w:autoSpaceDE w:val="0"/>
      <w:autoSpaceDN w:val="0"/>
      <w:spacing w:before="4" w:after="0" w:line="240" w:lineRule="auto"/>
      <w:ind w:left="40"/>
    </w:pPr>
    <w:rPr>
      <w:rFonts w:ascii="Calibri" w:eastAsia="Calibri" w:hAnsi="Calibri" w:cs="Calibri"/>
      <w:sz w:val="21"/>
      <w:szCs w:val="21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61CA"/>
    <w:rPr>
      <w:rFonts w:ascii="Calibri" w:eastAsia="Calibri" w:hAnsi="Calibri" w:cs="Calibri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</dc:creator>
  <cp:keywords/>
  <dc:description/>
  <cp:lastModifiedBy>Arnaldo</cp:lastModifiedBy>
  <cp:revision>17</cp:revision>
  <dcterms:created xsi:type="dcterms:W3CDTF">2020-11-12T18:54:00Z</dcterms:created>
  <dcterms:modified xsi:type="dcterms:W3CDTF">2022-08-02T14:00:00Z</dcterms:modified>
</cp:coreProperties>
</file>